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97559">
      <w:pPr>
        <w:spacing w:line="360" w:lineRule="auto"/>
        <w:jc w:val="center"/>
        <w:rPr>
          <w:rFonts w:ascii="宋体" w:hAnsi="宋体"/>
          <w:sz w:val="24"/>
        </w:rPr>
      </w:pPr>
      <w:bookmarkStart w:id="0" w:name="_GoBack"/>
      <w:bookmarkEnd w:id="0"/>
      <w:r>
        <w:rPr>
          <w:rFonts w:hint="eastAsia" w:ascii="宋体" w:hAnsi="宋体" w:cs="宋体"/>
          <w:bCs/>
          <w:sz w:val="24"/>
        </w:rPr>
        <w:t>高通量在体神经电生理信号采集系统</w:t>
      </w:r>
    </w:p>
    <w:p w14:paraId="1D3CBE85">
      <w:pPr>
        <w:widowControl/>
        <w:spacing w:line="360" w:lineRule="auto"/>
        <w:jc w:val="left"/>
        <w:rPr>
          <w:rFonts w:ascii="宋体" w:hAnsi="宋体" w:cs="微软雅黑"/>
          <w:sz w:val="24"/>
        </w:rPr>
      </w:pPr>
      <w:r>
        <w:rPr>
          <w:rFonts w:hint="eastAsia" w:ascii="宋体" w:hAnsi="宋体" w:cs="微软雅黑"/>
          <w:sz w:val="24"/>
        </w:rPr>
        <w:t>一、技术参数：</w:t>
      </w:r>
    </w:p>
    <w:p w14:paraId="1919961D"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★</w:t>
      </w:r>
      <w:r>
        <w:rPr>
          <w:rFonts w:hint="eastAsia" w:ascii="宋体" w:hAnsi="宋体"/>
          <w:sz w:val="24"/>
        </w:rPr>
        <w:t>1、输入端口≥8个，每个端口≥128个通道。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仿宋_GB2312" w:hAnsi="仿宋_GB2312" w:eastAsia="仿宋_GB2312" w:cs="仿宋_GB2312"/>
          <w:sz w:val="24"/>
        </w:rPr>
        <w:t>★</w:t>
      </w:r>
      <w:r>
        <w:rPr>
          <w:rFonts w:hint="eastAsia" w:ascii="宋体" w:hAnsi="宋体"/>
          <w:sz w:val="24"/>
        </w:rPr>
        <w:t>2、采样率：≥30kHz@单个端口运行；采样率≤20kHz@8个端口同时运行。</w:t>
      </w:r>
    </w:p>
    <w:p w14:paraId="1779412D"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3、A/D模数转换位数：≥16位。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#4、信号输入幅值范围：-5.0 mV～+5.0 mV；信号输入频率范围：0.5Hz～7.5kHz。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5、系统输入噪声：≤2.5μVRMS@屏蔽环境模拟信号测试。</w:t>
      </w:r>
    </w:p>
    <w:p w14:paraId="6FA5BB0C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6、阻抗测试范围：100Ω～3MΩ；误差：≤10%。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7、具备数字信号输入接口、数字信号输出接口，最高频率≥1kHz。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8、具备模拟信号输入接口、具备模拟信号输出接口；接口电压范围：-10V～+10V，最高频率≥1kHz。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9、正常工作条件下，8个端口同时采集，持续工作时间≥8小时。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10、工作条件：</w:t>
      </w:r>
    </w:p>
    <w:p w14:paraId="4B2E481A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10.1、电源：AC220V±10%，50±2Hz。</w:t>
      </w:r>
    </w:p>
    <w:p w14:paraId="19159F83"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10.2、环境温度范围：0～40℃。</w:t>
      </w:r>
    </w:p>
    <w:p w14:paraId="606DEE82"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10.3、环境湿度范围：10%～95%。</w:t>
      </w:r>
    </w:p>
    <w:p w14:paraId="28950069"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10.4、海拔高度：≤2000m。</w:t>
      </w:r>
    </w:p>
    <w:p w14:paraId="5E7FE750"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二、主要配置：</w:t>
      </w:r>
    </w:p>
    <w:p w14:paraId="11FCE4D8"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1、主机：1台。</w:t>
      </w:r>
    </w:p>
    <w:p w14:paraId="46EAA4EB"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2、附件：1套。</w:t>
      </w:r>
    </w:p>
    <w:p w14:paraId="43E48AB0"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三、技术资料</w:t>
      </w:r>
    </w:p>
    <w:p w14:paraId="187E8F47"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1、提供仪器设备的中文安装、操作手册。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2、提供仪器设备的中文维修保养手册。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3、仪器设备符合中国国家标准或通用国际标准。</w:t>
      </w:r>
    </w:p>
    <w:p w14:paraId="1DD85382"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四、售后服务：</w:t>
      </w:r>
    </w:p>
    <w:p w14:paraId="73E91BEE">
      <w:pPr>
        <w:widowControl/>
        <w:spacing w:line="360" w:lineRule="auto"/>
        <w:jc w:val="left"/>
      </w:pPr>
      <w:r>
        <w:rPr>
          <w:rFonts w:hint="eastAsia" w:ascii="宋体" w:hAnsi="宋体"/>
          <w:sz w:val="24"/>
        </w:rPr>
        <w:t>1、安装、校准与试运行：对仪器设备的质量、规格、性能、数量进行详细和全面的检查，并出具检验证明，如有缺失，应负责赔偿。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2、负责为用户培训使用仪器的工作人员。培训内容包括仪器设备的基本原理、安装、调试、操作使用和日常保养维修等。培训时间不少于一个工作日。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3、质保期≥1年。在质保期内，供货厂商在接到用户要求对所购仪器设备进行维修时，应在24小时之内给予答复，并派出维修人员在三日内到达用户现场进行维修服务。</w:t>
      </w:r>
      <w:r>
        <w:rPr>
          <w:rFonts w:hint="eastAsia" w:ascii="宋体" w:hAnsi="宋体"/>
          <w:sz w:val="24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73F86E"/>
    <w:rsid w:val="00203529"/>
    <w:rsid w:val="002929B1"/>
    <w:rsid w:val="00380435"/>
    <w:rsid w:val="003D48DD"/>
    <w:rsid w:val="00475B66"/>
    <w:rsid w:val="008675A8"/>
    <w:rsid w:val="00992520"/>
    <w:rsid w:val="009F0937"/>
    <w:rsid w:val="00ED6127"/>
    <w:rsid w:val="3373F86E"/>
    <w:rsid w:val="4C7C4416"/>
    <w:rsid w:val="5FEFAD54"/>
    <w:rsid w:val="FBB96A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ERAZER</Company>
  <Pages>2</Pages>
  <Words>109</Words>
  <Characters>627</Characters>
  <Lines>5</Lines>
  <Paragraphs>1</Paragraphs>
  <TotalTime>15</TotalTime>
  <ScaleCrop>false</ScaleCrop>
  <LinksUpToDate>false</LinksUpToDate>
  <CharactersWithSpaces>735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2026-05-07T01:31:00Z</dcterms:created>
  <dc:creator>洪婧</dc:creator>
  <cp:lastModifiedBy>洪婧</cp:lastModifiedBy>
  <dcterms:modified xsi:type="dcterms:W3CDTF">2026-06-25T11:16:09Z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6897293540BB8545799D3C6AEAD67D7D_43</vt:lpwstr>
  </property>
  <property fmtid="{D5CDD505-2E9C-101B-9397-08002B2CF9AE}" pid="4" name="KSOTemplateDocerSaveRecord">
    <vt:lpwstr>eyJoZGlkIjoiMWIyYWZmNzM4ZDUwOGUwMTE3NGFiYWU2OTAyMDZkODUiLCJ1c2VySWQiOiIxNDQ0NDczNjcwIn0=</vt:lpwstr>
  </property>
</Properties>
</file>